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176CA" w:rsidTr="00F23B18">
        <w:tc>
          <w:tcPr>
            <w:tcW w:w="4261" w:type="dxa"/>
            <w:vMerge w:val="restart"/>
          </w:tcPr>
          <w:p w:rsidR="00E176CA" w:rsidRPr="00A07F53" w:rsidRDefault="00E176CA" w:rsidP="00A07F53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GoBack"/>
            <w:bookmarkEnd w:id="0"/>
            <w:r w:rsidRPr="00A07F5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قياسات بيئية للعديد من الشركات فى مختلف القطاعات</w:t>
            </w:r>
          </w:p>
        </w:tc>
        <w:tc>
          <w:tcPr>
            <w:tcW w:w="4261" w:type="dxa"/>
          </w:tcPr>
          <w:p w:rsidR="00E176CA" w:rsidRPr="00D64356" w:rsidRDefault="00E176CA">
            <w:pPr>
              <w:rPr>
                <w:b/>
                <w:bCs/>
                <w:rtl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الحمرا اويل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b/>
                <w:bCs/>
                <w:rtl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شركة انيموفيد </w:t>
            </w:r>
            <w:r w:rsidRPr="00E035C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للاعلاف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 w:rsidP="00F23B18">
            <w:pPr>
              <w:rPr>
                <w:b/>
                <w:bCs/>
                <w:rtl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شركة فاركو </w:t>
            </w:r>
            <w:r w:rsidRPr="00D64356">
              <w:rPr>
                <w:rFonts w:hint="cs"/>
                <w:b/>
                <w:bCs/>
                <w:rtl/>
              </w:rPr>
              <w:t>للأدوية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 w:rsidP="00F23B18">
            <w:pPr>
              <w:rPr>
                <w:b/>
                <w:bCs/>
                <w:rtl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مصانع حديد المصريين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b/>
                <w:bCs/>
                <w:rtl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اسكندرية للحراريات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b/>
                <w:bCs/>
                <w:rtl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ناتجاس للغاز الطبيعى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العامرية لتكرير البترول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النصر للملاحات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القاهرة لتكرير البترول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الاسكندرية للاضافات البترولية ـ اكبا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ميدور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مانتراك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البرلس للغاز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D64356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643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اركروما للكيماويات</w:t>
            </w:r>
          </w:p>
        </w:tc>
      </w:tr>
      <w:tr w:rsidR="00E85003" w:rsidTr="00E85003">
        <w:tc>
          <w:tcPr>
            <w:tcW w:w="4261" w:type="dxa"/>
            <w:shd w:val="clear" w:color="auto" w:fill="D9D9D9" w:themeFill="background1" w:themeFillShade="D9"/>
          </w:tcPr>
          <w:p w:rsidR="00E85003" w:rsidRDefault="00E85003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E85003" w:rsidRDefault="00E8500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176CA" w:rsidTr="00F23B18">
        <w:tc>
          <w:tcPr>
            <w:tcW w:w="4261" w:type="dxa"/>
            <w:vMerge w:val="restart"/>
          </w:tcPr>
          <w:p w:rsidR="00E176CA" w:rsidRPr="00A07F53" w:rsidRDefault="00E176CA" w:rsidP="00D6487C">
            <w:pPr>
              <w:rPr>
                <w:b/>
                <w:bCs/>
                <w:rtl/>
              </w:rPr>
            </w:pPr>
            <w:r w:rsidRPr="00A07F53">
              <w:rPr>
                <w:rFonts w:hint="cs"/>
                <w:b/>
                <w:bCs/>
                <w:sz w:val="28"/>
                <w:szCs w:val="28"/>
                <w:rtl/>
              </w:rPr>
              <w:t>قياسات مؤشرات تلوث الهواء</w:t>
            </w: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المستودعات المصرية بالدائرة الجمركية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الحمرا اويل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مركز الناصرية لمعالجة المخلفات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ميدزين للصناعات الدوائية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ايثيدكو لانتاج الايثيلين ومشتقاته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مطابع محرم الصناعية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مصنع سهى للاوانى المنزلية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البرلس للغاز</w:t>
            </w:r>
          </w:p>
        </w:tc>
      </w:tr>
      <w:tr w:rsidR="00E85003" w:rsidTr="00E85003">
        <w:tc>
          <w:tcPr>
            <w:tcW w:w="4261" w:type="dxa"/>
            <w:shd w:val="clear" w:color="auto" w:fill="D9D9D9" w:themeFill="background1" w:themeFillShade="D9"/>
          </w:tcPr>
          <w:p w:rsidR="00E85003" w:rsidRDefault="00E85003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E85003" w:rsidRDefault="00E8500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059BC" w:rsidTr="00F23B18">
        <w:tc>
          <w:tcPr>
            <w:tcW w:w="4261" w:type="dxa"/>
            <w:vMerge w:val="restart"/>
          </w:tcPr>
          <w:p w:rsidR="006059BC" w:rsidRPr="00A07F53" w:rsidRDefault="006059BC">
            <w:pPr>
              <w:rPr>
                <w:b/>
                <w:bCs/>
                <w:rtl/>
              </w:rPr>
            </w:pPr>
            <w:r w:rsidRPr="00A07F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تحليل عينات مياه الصرف الصناعى</w:t>
            </w:r>
          </w:p>
        </w:tc>
        <w:tc>
          <w:tcPr>
            <w:tcW w:w="4261" w:type="dxa"/>
          </w:tcPr>
          <w:p w:rsidR="006059BC" w:rsidRDefault="006059B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فيوليا</w:t>
            </w:r>
          </w:p>
        </w:tc>
      </w:tr>
      <w:tr w:rsidR="006059BC" w:rsidTr="00F23B18">
        <w:tc>
          <w:tcPr>
            <w:tcW w:w="4261" w:type="dxa"/>
            <w:vMerge/>
          </w:tcPr>
          <w:p w:rsidR="006059BC" w:rsidRDefault="006059BC">
            <w:pPr>
              <w:rPr>
                <w:rtl/>
              </w:rPr>
            </w:pPr>
          </w:p>
        </w:tc>
        <w:tc>
          <w:tcPr>
            <w:tcW w:w="4261" w:type="dxa"/>
          </w:tcPr>
          <w:p w:rsidR="006059BC" w:rsidRDefault="006059B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مصنع بيتى</w:t>
            </w:r>
          </w:p>
        </w:tc>
      </w:tr>
      <w:tr w:rsidR="006059BC" w:rsidTr="00F23B18">
        <w:tc>
          <w:tcPr>
            <w:tcW w:w="4261" w:type="dxa"/>
            <w:vMerge/>
          </w:tcPr>
          <w:p w:rsidR="006059BC" w:rsidRDefault="006059BC">
            <w:pPr>
              <w:rPr>
                <w:rtl/>
              </w:rPr>
            </w:pPr>
          </w:p>
        </w:tc>
        <w:tc>
          <w:tcPr>
            <w:tcW w:w="4261" w:type="dxa"/>
          </w:tcPr>
          <w:p w:rsidR="006059BC" w:rsidRDefault="006059B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المعموره للورق والكرتون</w:t>
            </w:r>
          </w:p>
        </w:tc>
      </w:tr>
      <w:tr w:rsidR="006059BC" w:rsidTr="00F23B18">
        <w:tc>
          <w:tcPr>
            <w:tcW w:w="4261" w:type="dxa"/>
            <w:vMerge/>
          </w:tcPr>
          <w:p w:rsidR="006059BC" w:rsidRDefault="006059BC">
            <w:pPr>
              <w:rPr>
                <w:rtl/>
              </w:rPr>
            </w:pPr>
          </w:p>
        </w:tc>
        <w:tc>
          <w:tcPr>
            <w:tcW w:w="4261" w:type="dxa"/>
          </w:tcPr>
          <w:p w:rsidR="006059BC" w:rsidRDefault="006059B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255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مركز الناصرية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لمعالجة المخلفات </w:t>
            </w:r>
            <w:r w:rsidRPr="002255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التابع لمحافظة الاسكندرية</w:t>
            </w:r>
          </w:p>
        </w:tc>
      </w:tr>
      <w:tr w:rsidR="006059BC" w:rsidTr="00F23B18">
        <w:tc>
          <w:tcPr>
            <w:tcW w:w="4261" w:type="dxa"/>
            <w:vMerge/>
          </w:tcPr>
          <w:p w:rsidR="006059BC" w:rsidRDefault="006059BC">
            <w:pPr>
              <w:rPr>
                <w:rtl/>
              </w:rPr>
            </w:pPr>
          </w:p>
        </w:tc>
        <w:tc>
          <w:tcPr>
            <w:tcW w:w="4261" w:type="dxa"/>
          </w:tcPr>
          <w:p w:rsidR="006059BC" w:rsidRDefault="006059B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F7B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الدار البيضاء للكرتون</w:t>
            </w:r>
          </w:p>
        </w:tc>
      </w:tr>
      <w:tr w:rsidR="006059BC" w:rsidTr="00F23B18">
        <w:tc>
          <w:tcPr>
            <w:tcW w:w="4261" w:type="dxa"/>
            <w:vMerge/>
          </w:tcPr>
          <w:p w:rsidR="006059BC" w:rsidRDefault="006059BC">
            <w:pPr>
              <w:rPr>
                <w:rtl/>
              </w:rPr>
            </w:pPr>
          </w:p>
        </w:tc>
        <w:tc>
          <w:tcPr>
            <w:tcW w:w="4261" w:type="dxa"/>
          </w:tcPr>
          <w:p w:rsidR="006059BC" w:rsidRPr="00BF7BED" w:rsidRDefault="006059B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83C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العلمين لصناعة الكرتون المضلع</w:t>
            </w:r>
          </w:p>
        </w:tc>
      </w:tr>
      <w:tr w:rsidR="00E85003" w:rsidTr="00B349F5">
        <w:tc>
          <w:tcPr>
            <w:tcW w:w="4261" w:type="dxa"/>
            <w:shd w:val="clear" w:color="auto" w:fill="D9D9D9" w:themeFill="background1" w:themeFillShade="D9"/>
          </w:tcPr>
          <w:p w:rsidR="00E85003" w:rsidRDefault="00E85003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E85003" w:rsidRDefault="00E8500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176CA" w:rsidTr="00F23B18">
        <w:tc>
          <w:tcPr>
            <w:tcW w:w="4261" w:type="dxa"/>
            <w:vMerge w:val="restart"/>
          </w:tcPr>
          <w:p w:rsidR="00E176CA" w:rsidRPr="00A07F53" w:rsidRDefault="00E176CA">
            <w:pPr>
              <w:rPr>
                <w:b/>
                <w:bCs/>
                <w:rtl/>
              </w:rPr>
            </w:pPr>
            <w:r w:rsidRPr="00A07F53">
              <w:rPr>
                <w:rFonts w:hint="cs"/>
                <w:b/>
                <w:bCs/>
                <w:sz w:val="24"/>
                <w:szCs w:val="24"/>
                <w:rtl/>
              </w:rPr>
              <w:t>تحليل عينات المياه</w:t>
            </w: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انفيرو اليكس للخدمات البيئية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05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محطة التحلية لمزرعة العجايبى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تبارك للهندسة والمقاولات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6B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الشركة الوطنية للزيوت النباتية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CC6B16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جدار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A07A1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الشركة القابضة لكهرباء مصر ـ شركة غرب الدلتا ــ سيدى كرير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Pr="00A07A17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شركة اروماتيك لمكسبات الطعم والرائحة</w:t>
            </w:r>
          </w:p>
        </w:tc>
      </w:tr>
      <w:tr w:rsidR="00E176CA" w:rsidTr="00F23B18">
        <w:tc>
          <w:tcPr>
            <w:tcW w:w="4261" w:type="dxa"/>
            <w:vMerge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</w:tcPr>
          <w:p w:rsidR="00E176CA" w:rsidRDefault="00E176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77E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مشروع الثروة السمكية ببركة غليون شركة </w:t>
            </w:r>
            <w:r w:rsidRPr="00177E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بالم للانشاءات</w:t>
            </w:r>
          </w:p>
        </w:tc>
      </w:tr>
      <w:tr w:rsidR="00D6487C" w:rsidTr="00D6487C">
        <w:tc>
          <w:tcPr>
            <w:tcW w:w="4261" w:type="dxa"/>
            <w:shd w:val="clear" w:color="auto" w:fill="D9D9D9" w:themeFill="background1" w:themeFillShade="D9"/>
          </w:tcPr>
          <w:p w:rsidR="00D6487C" w:rsidRDefault="00D6487C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D6487C" w:rsidRPr="00CC6B16" w:rsidRDefault="00D648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6487C" w:rsidTr="00D6487C">
        <w:tc>
          <w:tcPr>
            <w:tcW w:w="4261" w:type="dxa"/>
            <w:shd w:val="clear" w:color="auto" w:fill="FFFFFF" w:themeFill="background1"/>
          </w:tcPr>
          <w:p w:rsidR="00D6487C" w:rsidRPr="006059BC" w:rsidRDefault="00D6487C">
            <w:pPr>
              <w:rPr>
                <w:b/>
                <w:bCs/>
                <w:rtl/>
              </w:rPr>
            </w:pPr>
            <w:r w:rsidRPr="006059BC">
              <w:rPr>
                <w:rFonts w:hint="cs"/>
                <w:b/>
                <w:bCs/>
                <w:sz w:val="24"/>
                <w:szCs w:val="24"/>
                <w:rtl/>
              </w:rPr>
              <w:t>دراسات تقييم الأثر البيئى</w:t>
            </w:r>
          </w:p>
        </w:tc>
        <w:tc>
          <w:tcPr>
            <w:tcW w:w="4261" w:type="dxa"/>
            <w:shd w:val="clear" w:color="auto" w:fill="FFFFFF" w:themeFill="background1"/>
          </w:tcPr>
          <w:p w:rsidR="00D6487C" w:rsidRPr="00CC6B16" w:rsidRDefault="00D648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شركة البرلس للغاز</w:t>
            </w:r>
          </w:p>
        </w:tc>
      </w:tr>
      <w:tr w:rsidR="00D6487C" w:rsidTr="00D6487C">
        <w:tc>
          <w:tcPr>
            <w:tcW w:w="4261" w:type="dxa"/>
            <w:shd w:val="clear" w:color="auto" w:fill="D9D9D9" w:themeFill="background1" w:themeFillShade="D9"/>
          </w:tcPr>
          <w:p w:rsidR="00D6487C" w:rsidRDefault="00D6487C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D6487C" w:rsidRPr="00CC6B16" w:rsidRDefault="00D648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6487C" w:rsidTr="00D6487C">
        <w:tc>
          <w:tcPr>
            <w:tcW w:w="4261" w:type="dxa"/>
            <w:shd w:val="clear" w:color="auto" w:fill="FFFFFF" w:themeFill="background1"/>
          </w:tcPr>
          <w:p w:rsidR="00D6487C" w:rsidRPr="006059BC" w:rsidRDefault="00D6487C">
            <w:pPr>
              <w:rPr>
                <w:b/>
                <w:bCs/>
                <w:rtl/>
              </w:rPr>
            </w:pPr>
            <w:r w:rsidRPr="006059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تقييم مستويات الزيوت والشحوم والهيدوكربونات فى المياه والتربة</w:t>
            </w:r>
          </w:p>
        </w:tc>
        <w:tc>
          <w:tcPr>
            <w:tcW w:w="4261" w:type="dxa"/>
            <w:shd w:val="clear" w:color="auto" w:fill="FFFFFF" w:themeFill="background1"/>
          </w:tcPr>
          <w:p w:rsidR="00D6487C" w:rsidRPr="00CC6B16" w:rsidRDefault="00D648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شركة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حمزه ومشاركوه</w:t>
            </w:r>
          </w:p>
        </w:tc>
      </w:tr>
      <w:tr w:rsidR="00D6487C" w:rsidTr="00E176CA">
        <w:tc>
          <w:tcPr>
            <w:tcW w:w="4261" w:type="dxa"/>
            <w:shd w:val="clear" w:color="auto" w:fill="D9D9D9" w:themeFill="background1" w:themeFillShade="D9"/>
          </w:tcPr>
          <w:p w:rsidR="00D6487C" w:rsidRDefault="00D6487C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D6487C" w:rsidRPr="00CC6B16" w:rsidRDefault="00D648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176CA" w:rsidTr="00D6487C">
        <w:tc>
          <w:tcPr>
            <w:tcW w:w="4261" w:type="dxa"/>
            <w:vMerge w:val="restart"/>
            <w:shd w:val="clear" w:color="auto" w:fill="FFFFFF" w:themeFill="background1"/>
          </w:tcPr>
          <w:p w:rsidR="00E176CA" w:rsidRPr="006059BC" w:rsidRDefault="00E176CA">
            <w:pPr>
              <w:rPr>
                <w:b/>
                <w:bCs/>
                <w:rtl/>
              </w:rPr>
            </w:pPr>
            <w:r w:rsidRPr="006059BC">
              <w:rPr>
                <w:rFonts w:hint="cs"/>
                <w:b/>
                <w:bCs/>
                <w:sz w:val="24"/>
                <w:szCs w:val="24"/>
                <w:rtl/>
              </w:rPr>
              <w:t>إختبارات خرسانية</w:t>
            </w:r>
          </w:p>
        </w:tc>
        <w:tc>
          <w:tcPr>
            <w:tcW w:w="4261" w:type="dxa"/>
            <w:shd w:val="clear" w:color="auto" w:fill="FFFFFF" w:themeFill="background1"/>
          </w:tcPr>
          <w:p w:rsidR="00E176CA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B69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قاصد خير للتوريدات العمومية والمقاولات</w:t>
            </w:r>
          </w:p>
          <w:p w:rsidR="00C83A3D" w:rsidRPr="00CC6B16" w:rsidRDefault="00C83A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بمشروع استكمال انشاء سلسلة من الحواجز الغاطسة</w:t>
            </w:r>
          </w:p>
        </w:tc>
      </w:tr>
      <w:tr w:rsidR="00E176CA" w:rsidTr="00D6487C">
        <w:tc>
          <w:tcPr>
            <w:tcW w:w="4261" w:type="dxa"/>
            <w:vMerge/>
            <w:shd w:val="clear" w:color="auto" w:fill="FFFFFF" w:themeFill="background1"/>
          </w:tcPr>
          <w:p w:rsidR="00E176CA" w:rsidRDefault="00E176CA">
            <w:pPr>
              <w:rPr>
                <w:rtl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:rsidR="00E176CA" w:rsidRPr="00EB6956" w:rsidRDefault="00E176C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وزارة الموارد المائية والرى ـ الهيئة المصرية لحماية الشواطىء</w:t>
            </w:r>
          </w:p>
        </w:tc>
      </w:tr>
    </w:tbl>
    <w:p w:rsidR="008B2AE3" w:rsidRDefault="008B2AE3"/>
    <w:sectPr w:rsidR="008B2AE3" w:rsidSect="004E7A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18"/>
    <w:rsid w:val="00033766"/>
    <w:rsid w:val="001C1B56"/>
    <w:rsid w:val="001E6E11"/>
    <w:rsid w:val="00410B53"/>
    <w:rsid w:val="004E7AE5"/>
    <w:rsid w:val="006059BC"/>
    <w:rsid w:val="006F7838"/>
    <w:rsid w:val="007044AE"/>
    <w:rsid w:val="008B2AE3"/>
    <w:rsid w:val="00A07F53"/>
    <w:rsid w:val="00B349F5"/>
    <w:rsid w:val="00C83A3D"/>
    <w:rsid w:val="00D64356"/>
    <w:rsid w:val="00D6487C"/>
    <w:rsid w:val="00E035CE"/>
    <w:rsid w:val="00E176CA"/>
    <w:rsid w:val="00E85003"/>
    <w:rsid w:val="00F10182"/>
    <w:rsid w:val="00F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11"/>
    <w:pPr>
      <w:bidi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11"/>
    <w:pPr>
      <w:bidi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Lobna</dc:creator>
  <cp:lastModifiedBy>ica</cp:lastModifiedBy>
  <cp:revision>2</cp:revision>
  <dcterms:created xsi:type="dcterms:W3CDTF">2019-03-06T08:26:00Z</dcterms:created>
  <dcterms:modified xsi:type="dcterms:W3CDTF">2019-03-06T08:26:00Z</dcterms:modified>
</cp:coreProperties>
</file>