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right"/>
        <w:rPr/>
      </w:pPr>
      <w:r>
        <w:rPr/>
        <w:t>Reem Essameldin Ebrahim</w:t>
        <w:tab/>
      </w:r>
      <w:r>
        <w:rPr>
          <w:sz w:val="32"/>
          <w:szCs w:val="32"/>
        </w:rPr>
        <w:t>igsr.reemessameldin@alexu.edu.eg</w:t>
      </w:r>
    </w:p>
    <w:p>
      <w:pPr>
        <w:pStyle w:val="NoSpacing"/>
        <w:rPr/>
      </w:pPr>
      <w:r>
        <w:rPr/>
        <w:t>Mobile Number: 01019316012.Address: Sidi Bishr Bahary, Alexandria, Egypt.</w:t>
      </w:r>
    </w:p>
    <w:p>
      <w:pPr>
        <w:pStyle w:val="NoSpacing"/>
        <w:rPr/>
      </w:pPr>
      <w:r>
        <w:rPr/>
        <w:t>Date of Birth: 6</w:t>
      </w:r>
      <w:r>
        <w:rPr>
          <w:vertAlign w:val="superscript"/>
        </w:rPr>
        <w:t>th</w:t>
      </w:r>
      <w:r>
        <w:rPr/>
        <w:t xml:space="preserve"> January 1990. </w:t>
      </w:r>
    </w:p>
    <w:p>
      <w:pPr>
        <w:pStyle w:val="Title"/>
        <w:rPr>
          <w:sz w:val="10"/>
          <w:szCs w:val="10"/>
          <w:lang w:bidi="ar-EG"/>
        </w:rPr>
      </w:pPr>
      <w:r>
        <w:rPr>
          <w:sz w:val="10"/>
          <w:szCs w:val="10"/>
          <w:lang w:bidi="ar-EG"/>
        </w:rPr>
      </w:r>
    </w:p>
    <w:p>
      <w:pPr>
        <w:pStyle w:val="Heading1"/>
        <w:rPr/>
      </w:pPr>
      <w:r>
        <w:rPr/>
        <w:t>Job Tilte</w:t>
      </w:r>
    </w:p>
    <w:p>
      <w:pPr>
        <w:pStyle w:val="Heading1"/>
        <w:rPr>
          <w:sz w:val="22"/>
          <w:szCs w:val="22"/>
        </w:rPr>
      </w:pPr>
      <w:r>
        <w:rPr>
          <w:color w:val="000000"/>
          <w:sz w:val="22"/>
          <w:szCs w:val="22"/>
        </w:rPr>
        <w:t>Researcher and Demonstrator at Information Technology Department, Institute of Graduate Studies and Research, Alexandria University, Egypt.</w:t>
      </w:r>
    </w:p>
    <w:p>
      <w:pPr>
        <w:pStyle w:val="Heading1"/>
        <w:rPr/>
      </w:pPr>
      <w:r>
        <w:rPr/>
        <w:t>Education</w:t>
      </w:r>
    </w:p>
    <w:p>
      <w:pPr>
        <w:pStyle w:val="NoSpacing"/>
        <w:rPr/>
      </w:pPr>
      <w:r>
        <w:rPr>
          <w:rStyle w:val="Strong"/>
        </w:rPr>
        <w:t>College of Economics and Management, Zhejiang Normal University, Jinhua, China</w:t>
      </w:r>
      <w:r>
        <w:rPr/>
        <w:t xml:space="preserve"> </w:t>
      </w:r>
    </w:p>
    <w:p>
      <w:pPr>
        <w:pStyle w:val="NoSpacing"/>
        <w:jc w:val="center"/>
        <w:rPr/>
      </w:pPr>
      <w:r>
        <w:rPr/>
        <w:t>Master's Degree of Master of Business Administration (MBA) during the period of September 2013 to January 2016:</w:t>
      </w:r>
    </w:p>
    <w:p>
      <w:pPr>
        <w:pStyle w:val="NoSpacing"/>
        <w:numPr>
          <w:ilvl w:val="0"/>
          <w:numId w:val="1"/>
        </w:numPr>
        <w:rPr/>
      </w:pPr>
      <w:r>
        <w:rPr/>
        <w:t>Degree Specialty: MBA- HRM (Human Resource Management).</w:t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Master Thesis Title: Evaluation on the effect of e-HRM: A case study of a Multinational Company in Egypt.  </w:t>
      </w:r>
    </w:p>
    <w:p>
      <w:pPr>
        <w:pStyle w:val="NoSpacing"/>
        <w:numPr>
          <w:ilvl w:val="0"/>
          <w:numId w:val="1"/>
        </w:numPr>
        <w:rPr/>
      </w:pPr>
      <w:r>
        <w:rPr/>
        <w:t>Thesis Grade: Excellent.</w:t>
      </w:r>
    </w:p>
    <w:p>
      <w:pPr>
        <w:pStyle w:val="NoSpacing"/>
        <w:rPr>
          <w:b/>
          <w:b/>
          <w:bCs/>
        </w:rPr>
      </w:pPr>
      <w:r>
        <w:rPr>
          <w:rStyle w:val="Strong"/>
        </w:rPr>
        <w:t>Faculty of Engineering, Communications and Electronics department, Alexandria University</w:t>
      </w:r>
      <w:r>
        <w:rPr/>
        <w:t xml:space="preserve"> for </w:t>
      </w:r>
      <w:r>
        <w:rPr>
          <w:rStyle w:val="Strong"/>
          <w:b w:val="false"/>
          <w:bCs w:val="false"/>
        </w:rPr>
        <w:t>Bachelor of Science</w:t>
      </w:r>
      <w:r>
        <w:rPr/>
        <w:t xml:space="preserve">  </w:t>
      </w:r>
    </w:p>
    <w:p>
      <w:pPr>
        <w:pStyle w:val="NoSpacing"/>
        <w:numPr>
          <w:ilvl w:val="0"/>
          <w:numId w:val="1"/>
        </w:numPr>
        <w:rPr/>
      </w:pPr>
      <w:r>
        <w:rPr/>
        <w:t>Graduation date: in July, 2012.</w:t>
      </w:r>
    </w:p>
    <w:p>
      <w:pPr>
        <w:pStyle w:val="NoSpacing"/>
        <w:numPr>
          <w:ilvl w:val="0"/>
          <w:numId w:val="1"/>
        </w:numPr>
        <w:rPr/>
      </w:pPr>
      <w:r>
        <w:rPr/>
        <w:t>Graduation Project: Satellite Communication.</w:t>
      </w:r>
    </w:p>
    <w:p>
      <w:pPr>
        <w:pStyle w:val="NoSpacing"/>
        <w:numPr>
          <w:ilvl w:val="0"/>
          <w:numId w:val="1"/>
        </w:numPr>
        <w:rPr/>
      </w:pPr>
      <w:r>
        <w:rPr/>
        <w:t>Graduation project Grade: Excellent.</w:t>
      </w:r>
    </w:p>
    <w:p>
      <w:pPr>
        <w:pStyle w:val="NoSpacing"/>
        <w:numPr>
          <w:ilvl w:val="0"/>
          <w:numId w:val="1"/>
        </w:numPr>
        <w:rPr/>
      </w:pPr>
      <w:r>
        <w:rPr/>
        <w:t>Cumulative Grade: Very Good.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 xml:space="preserve">Talaat Harb language school, </w:t>
      </w:r>
      <w:r>
        <w:rPr/>
        <w:t xml:space="preserve">for the primary stage, then </w:t>
      </w:r>
      <w:r>
        <w:rPr>
          <w:b/>
          <w:bCs/>
        </w:rPr>
        <w:t>Abd el-Moneim Wasel Experimental Language School</w:t>
      </w:r>
      <w:r>
        <w:rPr/>
        <w:t>, for the secondary stage</w:t>
      </w:r>
    </w:p>
    <w:p>
      <w:pPr>
        <w:pStyle w:val="Heading1"/>
        <w:rPr/>
      </w:pPr>
      <w:r>
        <w:rPr/>
        <w:t xml:space="preserve">Awards </w:t>
      </w:r>
    </w:p>
    <w:p>
      <w:pPr>
        <w:pStyle w:val="ListParagraph"/>
        <w:numPr>
          <w:ilvl w:val="0"/>
          <w:numId w:val="2"/>
        </w:numPr>
        <w:rPr/>
      </w:pPr>
      <w:r>
        <w:rPr/>
        <w:t>January, 2016: The Most Academic Female, IMBA class of 2013, China.</w:t>
      </w:r>
    </w:p>
    <w:p>
      <w:pPr>
        <w:pStyle w:val="ListParagraph"/>
        <w:numPr>
          <w:ilvl w:val="0"/>
          <w:numId w:val="2"/>
        </w:numPr>
        <w:rPr/>
      </w:pPr>
      <w:r>
        <w:rPr/>
        <w:t>December, 2015: Excellent Master Thesis of Center of MBA at Zhejiang Normal University, China.</w:t>
      </w:r>
    </w:p>
    <w:p>
      <w:pPr>
        <w:pStyle w:val="ListParagraph"/>
        <w:numPr>
          <w:ilvl w:val="0"/>
          <w:numId w:val="2"/>
        </w:numPr>
        <w:rPr/>
      </w:pPr>
      <w:r>
        <w:rPr/>
        <w:t>January, 2016: The Best Dressed Female, IMBA class of 2013, China.</w:t>
      </w:r>
    </w:p>
    <w:p>
      <w:pPr>
        <w:pStyle w:val="Heading1"/>
        <w:rPr>
          <w:rStyle w:val="Strong"/>
          <w:b/>
          <w:b/>
          <w:bCs/>
        </w:rPr>
      </w:pPr>
      <w:r>
        <w:rPr>
          <w:rStyle w:val="Strong"/>
          <w:b/>
          <w:bCs/>
        </w:rPr>
        <w:t>Research Interests</w:t>
      </w:r>
    </w:p>
    <w:p>
      <w:pPr>
        <w:pStyle w:val="NoSpacing"/>
        <w:rPr>
          <w:b/>
          <w:b/>
          <w:bCs/>
        </w:rPr>
      </w:pPr>
      <w:r>
        <w:rPr>
          <w:b/>
          <w:bCs/>
        </w:rPr>
        <w:t>Sentiment Analysis, Social Networks Analysis, Opinion Mining, e-commerce, e-HRM.</w:t>
      </w:r>
    </w:p>
    <w:p>
      <w:pPr>
        <w:pStyle w:val="Heading1"/>
        <w:rPr/>
      </w:pPr>
      <w:r>
        <w:rPr/>
        <w:t>Skills</w:t>
      </w:r>
    </w:p>
    <w:p>
      <w:pPr>
        <w:pStyle w:val="ListParagraph"/>
        <w:numPr>
          <w:ilvl w:val="0"/>
          <w:numId w:val="3"/>
        </w:numPr>
        <w:rPr/>
      </w:pPr>
      <w:r>
        <w:rPr/>
        <w:t>Courses (Beyond research interests)</w:t>
      </w:r>
    </w:p>
    <w:p>
      <w:pPr>
        <w:pStyle w:val="TextBody"/>
        <w:numPr>
          <w:ilvl w:val="0"/>
          <w:numId w:val="4"/>
        </w:numPr>
        <w:spacing w:lineRule="auto" w:line="240" w:before="0" w:after="0"/>
        <w:ind w:left="1701" w:hanging="0"/>
        <w:rPr>
          <w:rStyle w:val="Strong"/>
          <w:rFonts w:ascii="Century Gothic" w:hAnsi="Century Gothic" w:asciiTheme="minorHAnsi" w:hAnsiTheme="minorHAnsi"/>
          <w:b w:val="false"/>
          <w:b w:val="false"/>
          <w:bCs w:val="false"/>
        </w:rPr>
      </w:pPr>
      <w:r>
        <w:rPr>
          <w:rStyle w:val="Strong"/>
          <w:rFonts w:ascii="Century Gothic" w:hAnsi="Century Gothic" w:asciiTheme="minorHAnsi" w:hAnsiTheme="minorHAnsi"/>
          <w:b w:val="false"/>
          <w:bCs w:val="false"/>
        </w:rPr>
        <w:t xml:space="preserve">MBA Courses including: Marketing, HRM, Team Training, Management Decision, Organizational Behavior, Entrepreneurship, Managerial Economics, Financial Accounting, Financial Management, Operation Management, Reward Management, Performance Management, International Trade, ..etc. </w:t>
      </w:r>
    </w:p>
    <w:p>
      <w:pPr>
        <w:pStyle w:val="TextBody"/>
        <w:numPr>
          <w:ilvl w:val="0"/>
          <w:numId w:val="4"/>
        </w:numPr>
        <w:spacing w:lineRule="auto" w:line="240" w:before="0" w:after="0"/>
        <w:ind w:left="1701" w:hanging="0"/>
        <w:rPr>
          <w:rStyle w:val="Strong"/>
          <w:rFonts w:ascii="Century Gothic" w:hAnsi="Century Gothic" w:asciiTheme="minorHAnsi" w:hAnsiTheme="minorHAnsi"/>
          <w:b w:val="false"/>
          <w:b w:val="false"/>
          <w:bCs w:val="false"/>
        </w:rPr>
      </w:pPr>
      <w:r>
        <w:rPr>
          <w:rStyle w:val="Strong"/>
          <w:rFonts w:ascii="Century Gothic" w:hAnsi="Century Gothic" w:asciiTheme="minorHAnsi" w:hAnsiTheme="minorHAnsi"/>
          <w:b w:val="false"/>
          <w:bCs w:val="false"/>
        </w:rPr>
        <w:t>Programming using MATLAB.</w:t>
      </w:r>
    </w:p>
    <w:p>
      <w:pPr>
        <w:pStyle w:val="TextBody"/>
        <w:numPr>
          <w:ilvl w:val="0"/>
          <w:numId w:val="4"/>
        </w:numPr>
        <w:spacing w:lineRule="auto" w:line="240" w:before="0" w:after="0"/>
        <w:ind w:left="1701" w:hanging="0"/>
        <w:rPr>
          <w:rStyle w:val="Strong"/>
          <w:rFonts w:ascii="Century Gothic" w:hAnsi="Century Gothic" w:asciiTheme="minorHAnsi" w:hAnsiTheme="minorHAnsi"/>
          <w:b w:val="false"/>
          <w:b w:val="false"/>
          <w:bCs w:val="false"/>
        </w:rPr>
      </w:pPr>
      <w:r>
        <w:rPr>
          <w:rStyle w:val="Strong"/>
          <w:rFonts w:ascii="Century Gothic" w:hAnsi="Century Gothic" w:asciiTheme="minorHAnsi" w:hAnsiTheme="minorHAnsi"/>
          <w:b w:val="false"/>
          <w:bCs w:val="false"/>
        </w:rPr>
        <w:t>Evolution of mobile communications (0G Up to 4G).</w:t>
      </w:r>
    </w:p>
    <w:p>
      <w:pPr>
        <w:pStyle w:val="TextBody"/>
        <w:numPr>
          <w:ilvl w:val="0"/>
          <w:numId w:val="4"/>
        </w:numPr>
        <w:spacing w:lineRule="auto" w:line="240" w:before="0" w:after="0"/>
        <w:ind w:left="1701" w:hanging="0"/>
        <w:rPr>
          <w:rStyle w:val="Strong"/>
          <w:rFonts w:ascii="Century Gothic" w:hAnsi="Century Gothic" w:asciiTheme="minorHAnsi" w:hAnsiTheme="minorHAnsi"/>
          <w:b w:val="false"/>
          <w:b w:val="false"/>
          <w:bCs w:val="false"/>
        </w:rPr>
      </w:pPr>
      <w:r>
        <w:rPr>
          <w:rStyle w:val="Strong"/>
          <w:rFonts w:ascii="Century Gothic" w:hAnsi="Century Gothic" w:asciiTheme="minorHAnsi" w:hAnsiTheme="minorHAnsi"/>
          <w:b w:val="false"/>
          <w:bCs w:val="false"/>
        </w:rPr>
        <w:t>CCNA (not certified).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Languages:</w:t>
      </w:r>
    </w:p>
    <w:p>
      <w:pPr>
        <w:pStyle w:val="ListParagraph"/>
        <w:numPr>
          <w:ilvl w:val="0"/>
          <w:numId w:val="5"/>
        </w:numPr>
        <w:rPr/>
      </w:pPr>
      <w:r>
        <w:rPr/>
        <w:t>Arabic: Mother Tongue.</w:t>
      </w:r>
    </w:p>
    <w:p>
      <w:pPr>
        <w:pStyle w:val="ListParagraph"/>
        <w:numPr>
          <w:ilvl w:val="0"/>
          <w:numId w:val="5"/>
        </w:numPr>
        <w:rPr/>
      </w:pPr>
      <w:r>
        <w:rPr/>
        <w:t>English: Very good (Reading, Writing and Speaking).</w:t>
      </w:r>
    </w:p>
    <w:p>
      <w:pPr>
        <w:pStyle w:val="ListParagraph"/>
        <w:numPr>
          <w:ilvl w:val="0"/>
          <w:numId w:val="5"/>
        </w:numPr>
        <w:rPr/>
      </w:pPr>
      <w:r>
        <w:rPr/>
        <w:t>Good knowledge of spoken Chineses language.</w:t>
      </w:r>
    </w:p>
    <w:p>
      <w:pPr>
        <w:pStyle w:val="ListParagraph"/>
        <w:numPr>
          <w:ilvl w:val="0"/>
          <w:numId w:val="3"/>
        </w:numPr>
        <w:rPr/>
      </w:pPr>
      <w:r>
        <w:rPr/>
        <w:t>Personal Skills:</w:t>
      </w:r>
    </w:p>
    <w:p>
      <w:pPr>
        <w:pStyle w:val="ListParagraph"/>
        <w:numPr>
          <w:ilvl w:val="0"/>
          <w:numId w:val="6"/>
        </w:numPr>
        <w:rPr/>
      </w:pPr>
      <w:r>
        <w:rPr/>
        <w:t>Drawing, hold many awards in this area, the most important was from UNESCO.</w:t>
      </w:r>
    </w:p>
    <w:p>
      <w:pPr>
        <w:pStyle w:val="ListParagraph"/>
        <w:numPr>
          <w:ilvl w:val="0"/>
          <w:numId w:val="6"/>
        </w:numPr>
        <w:rPr>
          <w:b/>
          <w:b/>
          <w:bCs/>
        </w:rPr>
      </w:pPr>
      <w:r>
        <w:rPr/>
        <w:t>Hand writing: Very Good, hold award in an Arabic Calligraphy Contest.</w:t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200"/>
        <w:contextualSpacing/>
        <w:jc w:val="center"/>
        <w:rPr/>
      </w:pPr>
      <w:r>
        <w:rPr>
          <w:b/>
          <w:bCs/>
        </w:rPr>
        <w:t>REFERENCES FURNISHED UPON REQUEST</w:t>
      </w:r>
    </w:p>
    <w:sectPr>
      <w:type w:val="nextPage"/>
      <w:pgSz w:w="12240" w:h="15840"/>
      <w:pgMar w:left="2880" w:right="0" w:header="0" w:top="1440" w:footer="0" w:bottom="1440" w:gutter="0"/>
      <w:pgBorders w:display="allPages" w:offsetFrom="page">
        <w:top w:val="thickThinLargeGap" w:sz="24" w:space="34" w:color="00000A"/>
        <w:right w:val="thickThinLargeGap" w:sz="24" w:space="3258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1501" w:hanging="360"/>
      </w:pPr>
      <w:rPr>
        <w:rFonts w:ascii="Wingdings" w:hAnsi="Wingdings" w:cs="Wingdings" w:hint="default"/>
        <w:b w:val="false"/>
        <w:rFonts w:cs="Wingdings"/>
      </w:rPr>
    </w:lvl>
    <w:lvl w:ilvl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1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1685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4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1746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06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entury Gothic" w:cs="Tahoma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Century Gothic" w:cs="Tahoma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Normal"/>
    <w:qFormat/>
    <w:pPr>
      <w:keepNext/>
      <w:keepLines/>
      <w:spacing w:before="480" w:after="0"/>
      <w:outlineLvl w:val="0"/>
    </w:pPr>
    <w:rPr>
      <w:rFonts w:ascii="Century Gothic" w:hAnsi="Century Gothic" w:eastAsia="幼圆" w:cs="Tahoma" w:asciiTheme="majorHAnsi" w:cstheme="majorBidi" w:eastAsiaTheme="majorEastAsia" w:hAnsiTheme="majorHAnsi"/>
      <w:b/>
      <w:bCs/>
      <w:color w:val="E90062"/>
      <w:sz w:val="28"/>
      <w:szCs w:val="28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itleChar">
    <w:name w:val="Title Char"/>
    <w:basedOn w:val="DefaultParagraphFont"/>
    <w:link w:val="Title"/>
    <w:qFormat/>
    <w:rPr>
      <w:rFonts w:ascii="Century Gothic" w:hAnsi="Century Gothic" w:eastAsia="幼圆" w:cs="Tahoma" w:asciiTheme="majorHAnsi" w:cstheme="majorBidi" w:eastAsiaTheme="majorEastAsia" w:hAnsiTheme="majorHAnsi"/>
      <w:color w:val="4C4C4C"/>
      <w:spacing w:val="5"/>
      <w:sz w:val="52"/>
      <w:szCs w:val="5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entury Gothic" w:hAnsi="Century Gothic" w:cs="Wingdings"/>
      <w:b w:val="fals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  <w:b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Normal"/>
    <w:unhideWhenUsed/>
    <w:pPr>
      <w:spacing w:lineRule="atLeast" w:line="240" w:before="0" w:after="220"/>
      <w:jc w:val="both"/>
    </w:pPr>
    <w:rPr>
      <w:rFonts w:ascii="Garamond" w:hAnsi="Garamond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 Char"/>
    <w:qFormat/>
    <w:pPr>
      <w:pBdr>
        <w:bottom w:val="single" w:sz="8" w:space="4" w:color="FF388C"/>
      </w:pBdr>
      <w:spacing w:lineRule="auto" w:line="240" w:before="0" w:after="300"/>
      <w:contextualSpacing/>
    </w:pPr>
    <w:rPr>
      <w:rFonts w:ascii="Century Gothic" w:hAnsi="Century Gothic" w:eastAsia="幼圆" w:cs="Tahoma" w:asciiTheme="majorHAnsi" w:cstheme="majorBidi" w:eastAsiaTheme="majorEastAsia" w:hAnsiTheme="majorHAnsi"/>
      <w:color w:val="4C4C4C"/>
      <w:spacing w:val="5"/>
      <w:sz w:val="52"/>
      <w:szCs w:val="52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entury Gothic" w:hAnsi="Century Gothic" w:eastAsia="Century Gothic" w:cs="Tahoma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Verve">
  <a:themeElements>
    <a:clrScheme name="Verve">
      <a:dk1>
        <a:sysClr lastClr="000000" val="windowText"/>
      </a:dk1>
      <a:lt1>
        <a:sysClr lastClr="FFFFFF" val="window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atMod val="120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2</Pages>
  <Words>304</Words>
  <CharactersWithSpaces>1911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2012-05-12T12:55:00Z</dcterms:created>
  <dc:creator>shikooo oh</dc:creator>
  <dc:description/>
  <dc:language>en-US</dc:language>
  <cp:lastModifiedBy/>
  <cp:lastPrinted>2013-02-11T16:33:00Z</cp:lastPrinted>
  <dcterms:modified xsi:type="dcterms:W3CDTF">2019-01-08T15:33:58Z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ShareDoc">
    <vt:bool>0</vt:bool>
  </property>
  <property fmtid="{D5CDD505-2E9C-101B-9397-08002B2CF9AE}" pid="5" name="version">
    <vt:lpwstr>04.2000</vt:lpwstr>
  </property>
</Properties>
</file>